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ДЕКЛАРАЦИЯ ЗА ДОСТЪПНОСТ</w:t>
      </w:r>
    </w:p>
    <w:p>
      <w:pPr>
        <w:jc w:val="center"/>
      </w:pPr>
      <w:r>
        <w:rPr>
          <w:b/>
        </w:rPr>
        <w:t>ДГ № 53 „СЛЪНЧЕВО ЗАЙЧЕ“ – ГР. ВАРНА</w:t>
      </w:r>
    </w:p>
    <w:p>
      <w:pPr/>
      <w:r>
        <w:rPr>
          <w:b w:val="0"/>
        </w:rPr>
        <w:t>Настоящата декларация е изготвена в изпълнение на изискванията на чл. 58в от Закона за електронното управление (ЗЕУ) и съдържа информация относно съответствието на официалния уебсайт на ДГ № 53 „Слънчево зайче“ – гр. Варна с изискванията за достъпност на уебсайтовете на организациите от обществения сектор.</w:t>
      </w:r>
    </w:p>
    <w:p>
      <w:pPr/>
      <w:r>
        <w:rPr>
          <w:b w:val="0"/>
        </w:rPr>
        <w:t>Декларацията се отнася за интернет страницата:</w:t>
      </w:r>
    </w:p>
    <w:p>
      <w:pPr/>
      <w:r>
        <w:rPr>
          <w:b/>
        </w:rPr>
        <w:t>https://dg53-slanchevozaiche.com/</w:t>
      </w:r>
    </w:p>
    <w:p>
      <w:pPr>
        <w:pStyle w:val="Heading1"/>
      </w:pPr>
      <w:r>
        <w:t>I. СТЕПЕН НА СЪОТВЕТСТВИЕ</w:t>
      </w:r>
    </w:p>
    <w:p>
      <w:pPr/>
      <w:r>
        <w:rPr>
          <w:b w:val="0"/>
        </w:rPr>
        <w:t>Официалният уебсайт на ДГ № 53 „Слънчево зайче“ е в частично съответствие с изискванията на стандарт БДС EN 301 549 V3.2.1 (WCAG 2.1, ниво AA) поради наличието на отделни ограничения в достъпността на публикуваното съдържание.</w:t>
      </w:r>
    </w:p>
    <w:p>
      <w:pPr/>
      <w:r>
        <w:rPr>
          <w:b w:val="0"/>
        </w:rPr>
        <w:t>Детската градина предприема мерки за постепенно отстраняване на установените несъответствия и подобряване на достъпността на информацията.</w:t>
      </w:r>
    </w:p>
    <w:p>
      <w:pPr>
        <w:pStyle w:val="Heading1"/>
      </w:pPr>
      <w:r>
        <w:t>II. СЪДЪРЖАНИЕ С ОГРАНИЧЕНА ДОСТЪПНОСТ</w:t>
      </w:r>
    </w:p>
    <w:p>
      <w:pPr/>
      <w:r>
        <w:rPr>
          <w:b w:val="0"/>
        </w:rPr>
        <w:t>Определени материали на интернет страницата е възможно да не отговарят напълно на изискванията за достъпност, включително:</w:t>
      </w:r>
    </w:p>
    <w:p>
      <w:pPr>
        <w:pStyle w:val="ListBullet"/>
      </w:pPr>
      <w:r>
        <w:t>Сканирани документи в PDF формат, които не могат да бъдат разчитани чрез помощни технологии.</w:t>
      </w:r>
    </w:p>
    <w:p>
      <w:pPr>
        <w:pStyle w:val="ListBullet"/>
      </w:pPr>
      <w:r>
        <w:t>Снимки от празници и педагогически дейности без алтернативно текстово описание.</w:t>
      </w:r>
    </w:p>
    <w:p>
      <w:pPr>
        <w:pStyle w:val="ListBullet"/>
      </w:pPr>
      <w:r>
        <w:t>Архивни публикации и документи, създадени преди въвеждането на приложимите изисквания.</w:t>
      </w:r>
    </w:p>
    <w:p>
      <w:pPr>
        <w:pStyle w:val="ListBullet"/>
      </w:pPr>
      <w:r>
        <w:t>Отделни функционалности, нуждаещи се от техническа оптимизация.</w:t>
      </w:r>
    </w:p>
    <w:p>
      <w:pPr/>
      <w:r>
        <w:rPr>
          <w:b w:val="0"/>
        </w:rPr>
        <w:t>Приоритетно се осигурява достъпността на информацията, свързана с приема на деца, образователния процес, нормативните документи и дейността на детската градина.</w:t>
      </w:r>
    </w:p>
    <w:p>
      <w:pPr/>
      <w:r>
        <w:rPr>
          <w:b w:val="0"/>
        </w:rPr>
        <w:t>При затруднения потребителите могат да поискат предоставяне на информацията в подходящ достъпен формат.</w:t>
      </w:r>
    </w:p>
    <w:p>
      <w:pPr>
        <w:pStyle w:val="Heading1"/>
      </w:pPr>
      <w:r>
        <w:t>III. ИЗГОТВЯНЕ И АКТУАЛИЗАЦИЯ</w:t>
      </w:r>
    </w:p>
    <w:p>
      <w:r>
        <w:rPr>
          <w:b/>
        </w:rPr>
        <w:t xml:space="preserve">Дата на изготвяне: </w:t>
      </w:r>
      <w:r>
        <w:t>20 октомври 2026 г.</w:t>
      </w:r>
    </w:p>
    <w:p>
      <w:r>
        <w:rPr>
          <w:b/>
        </w:rPr>
        <w:t xml:space="preserve">Последна актуализация: </w:t>
      </w:r>
      <w:r>
        <w:t>20 октомври 2026 г.</w:t>
      </w:r>
    </w:p>
    <w:p>
      <w:r>
        <w:rPr>
          <w:b/>
        </w:rPr>
        <w:t xml:space="preserve">Метод за оценка: </w:t>
      </w:r>
      <w:r>
        <w:t>Самооценка на достъпността на интернет страницата.</w:t>
      </w:r>
    </w:p>
    <w:p>
      <w:pPr/>
      <w:r>
        <w:rPr>
          <w:b w:val="0"/>
        </w:rPr>
        <w:t>Декларацията се преразглежда периодично и се актуализира при необходимост.</w:t>
      </w:r>
    </w:p>
    <w:p>
      <w:pPr>
        <w:pStyle w:val="Heading1"/>
      </w:pPr>
      <w:r>
        <w:t>IV. ОБРАТНА ВРЪЗКА И КОНТАКТИ</w:t>
      </w:r>
    </w:p>
    <w:p>
      <w:pPr/>
      <w:r>
        <w:rPr>
          <w:b w:val="0"/>
        </w:rPr>
        <w:t>При затруднения с достъпността на интернет страницата или публикуваните документи можете да изпратите сигнал или искане за предоставяне на информация в достъпен формат.</w:t>
      </w:r>
    </w:p>
    <w:p>
      <w:pPr/>
      <w:r>
        <w:rPr>
          <w:b/>
        </w:rPr>
        <w:t>Данни за контакт:</w:t>
      </w:r>
    </w:p>
    <w:p>
      <w:r>
        <w:rPr>
          <w:b/>
        </w:rPr>
        <w:t xml:space="preserve">Институция: </w:t>
      </w:r>
      <w:r>
        <w:t>ДГ № 53 „Слънчево зайче“ – гр. Варна</w:t>
      </w:r>
    </w:p>
    <w:p>
      <w:r>
        <w:rPr>
          <w:b/>
        </w:rPr>
        <w:t xml:space="preserve">Адрес: </w:t>
      </w:r>
      <w:r>
        <w:t>гр. Варна, ул. „Кап. Райчо Николов“ № 103А</w:t>
      </w:r>
    </w:p>
    <w:p>
      <w:r>
        <w:rPr>
          <w:b/>
        </w:rPr>
        <w:t xml:space="preserve">Телефони: </w:t>
      </w:r>
      <w:r>
        <w:t>052 600 694; 052 600 693</w:t>
      </w:r>
    </w:p>
    <w:p>
      <w:r>
        <w:rPr>
          <w:b/>
        </w:rPr>
        <w:t xml:space="preserve">Електронна поща: </w:t>
      </w:r>
      <w:r>
        <w:t>info-400177@edu.mon.bg</w:t>
      </w:r>
    </w:p>
    <w:p>
      <w:r>
        <w:rPr>
          <w:b/>
        </w:rPr>
        <w:t xml:space="preserve">Официален уебсайт: </w:t>
      </w:r>
      <w:r>
        <w:t>https://dg53-slanchevozaiche.com/</w:t>
      </w:r>
    </w:p>
    <w:p>
      <w:pPr/>
      <w:r>
        <w:rPr>
          <w:b w:val="0"/>
        </w:rPr>
        <w:t>Постъпилите сигнали и искания се разглеждат и на тях се предоставя отговор в срок до 14 дни от получаването им.</w:t>
      </w:r>
    </w:p>
    <w:p>
      <w:pPr>
        <w:pStyle w:val="Heading1"/>
      </w:pPr>
      <w:r>
        <w:t>V. ПРОЦЕДУРА ПО ПРИЛАГАНЕ И КОНТРОЛ</w:t>
      </w:r>
    </w:p>
    <w:p>
      <w:pPr/>
      <w:r>
        <w:rPr>
          <w:b w:val="0"/>
        </w:rPr>
        <w:t>Ако не получите отговор в посочения срок или считате, че предприетите мерки не решават проблема, имате право да подадете жалба до компетентния контролен орган по ЗЕУ:</w:t>
      </w:r>
    </w:p>
    <w:p>
      <w:pPr/>
      <w:r>
        <w:rPr>
          <w:b/>
        </w:rPr>
        <w:t>Министерство на иновациите и дигиталната трансформация</w:t>
      </w:r>
    </w:p>
    <w:p>
      <w:r>
        <w:rPr>
          <w:b/>
        </w:rPr>
        <w:t xml:space="preserve">Адрес: </w:t>
      </w:r>
      <w:r>
        <w:t>гр. София 1000, ул. „Княз Александър I“ № 12</w:t>
      </w:r>
    </w:p>
    <w:p>
      <w:r>
        <w:rPr>
          <w:b/>
        </w:rPr>
        <w:t xml:space="preserve">Електронна поща: </w:t>
      </w:r>
      <w:r>
        <w:t>docs@midt.government.bg</w:t>
      </w:r>
    </w:p>
    <w:p>
      <w:r>
        <w:rPr>
          <w:b/>
        </w:rPr>
        <w:t xml:space="preserve">Официален уебсайт: </w:t>
      </w:r>
      <w:r>
        <w:t>https://midt.gov.bg/</w:t>
      </w:r>
    </w:p>
    <w:p>
      <w:pPr/>
      <w:r>
        <w:rPr>
          <w:b/>
        </w:rPr>
        <w:t>ДГ № 53 „Слънчево зайче“ – гр. Варна се ангажира да осигурява достъпна, актуална и разбираема информация за всички потребители на своя уебсайт.</w:t>
      </w:r>
    </w:p>
    <w:sectPr w:rsidR="00FC693F" w:rsidRPr="0006063C" w:rsidSect="00034616">
      <w:pgSz w:w="12240" w:h="15840"/>
      <w:pgMar w:top="1134" w:right="1247" w:bottom="1020" w:left="13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